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CFA" w:rsidRPr="000D13BD" w:rsidRDefault="000E2D4A">
      <w:pPr>
        <w:spacing w:after="103"/>
        <w:ind w:left="35" w:right="26"/>
        <w:jc w:val="center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OBRAZLOŽENJE </w:t>
      </w:r>
    </w:p>
    <w:p w:rsidR="002F0CFA" w:rsidRPr="000D13BD" w:rsidRDefault="000E2D4A">
      <w:pPr>
        <w:spacing w:after="0"/>
        <w:ind w:left="35" w:right="0"/>
        <w:jc w:val="center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>NACRTA PRIJEDLOGA PRAV</w:t>
      </w:r>
      <w:r w:rsidR="00582AAD">
        <w:rPr>
          <w:rFonts w:ascii="Calibri" w:hAnsi="Calibri"/>
          <w:b/>
          <w:sz w:val="24"/>
        </w:rPr>
        <w:t>I</w:t>
      </w:r>
      <w:r w:rsidRPr="000D13BD">
        <w:rPr>
          <w:rFonts w:ascii="Calibri" w:hAnsi="Calibri"/>
          <w:b/>
          <w:sz w:val="24"/>
        </w:rPr>
        <w:t xml:space="preserve">LNIKA O </w:t>
      </w:r>
      <w:r w:rsidR="000D13BD" w:rsidRPr="000D13BD">
        <w:rPr>
          <w:rFonts w:ascii="Calibri" w:hAnsi="Calibri"/>
          <w:b/>
          <w:sz w:val="24"/>
        </w:rPr>
        <w:t xml:space="preserve">JEDNOSTAVNOJ NABAVI </w:t>
      </w: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pStyle w:val="Naslov1"/>
        <w:spacing w:after="95"/>
        <w:ind w:left="161" w:right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I. PRAVNA OSNOVA </w:t>
      </w:r>
    </w:p>
    <w:p w:rsidR="002F0CFA" w:rsidRPr="000D13BD" w:rsidRDefault="0041636F">
      <w:pPr>
        <w:spacing w:after="129"/>
        <w:ind w:left="161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>Osnovna škola</w:t>
      </w:r>
      <w:r w:rsidR="00787590">
        <w:rPr>
          <w:rFonts w:ascii="Calibri" w:hAnsi="Calibri"/>
          <w:sz w:val="24"/>
        </w:rPr>
        <w:t xml:space="preserve"> Julija Kempfa</w:t>
      </w:r>
      <w:bookmarkStart w:id="0" w:name="_GoBack"/>
      <w:bookmarkEnd w:id="0"/>
      <w:r w:rsidRPr="000D13BD">
        <w:rPr>
          <w:rFonts w:ascii="Calibri" w:hAnsi="Calibri"/>
          <w:sz w:val="24"/>
        </w:rPr>
        <w:t>, Požega</w:t>
      </w:r>
      <w:r w:rsidR="000E2D4A" w:rsidRPr="000D13BD">
        <w:rPr>
          <w:rFonts w:ascii="Calibri" w:hAnsi="Calibri"/>
          <w:sz w:val="24"/>
        </w:rPr>
        <w:t xml:space="preserve"> javni je naručitelj i obveznik primjene Zakona o javnoj nabavi ("Narodne novine" broj: 120/16., 114/22. i 48/26 ). </w:t>
      </w:r>
    </w:p>
    <w:p w:rsidR="002F0CFA" w:rsidRPr="000D13BD" w:rsidRDefault="000E2D4A">
      <w:pPr>
        <w:spacing w:after="104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Statutom </w:t>
      </w:r>
      <w:r w:rsidR="00FD5FCF" w:rsidRPr="000D13BD">
        <w:rPr>
          <w:rFonts w:ascii="Calibri" w:hAnsi="Calibri"/>
          <w:sz w:val="24"/>
        </w:rPr>
        <w:t xml:space="preserve">je </w:t>
      </w:r>
      <w:r w:rsidRPr="000D13BD">
        <w:rPr>
          <w:rFonts w:ascii="Calibri" w:hAnsi="Calibri"/>
          <w:sz w:val="24"/>
        </w:rPr>
        <w:t xml:space="preserve">propisano da Školski odbor donosi odluke i druge opće akte na prijedlog ravnateljice škole. </w:t>
      </w:r>
    </w:p>
    <w:p w:rsidR="002F0CFA" w:rsidRPr="000D13BD" w:rsidRDefault="000E2D4A">
      <w:pPr>
        <w:spacing w:after="1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Hrvatski sabor je 30. travnja 2026. godine donio Zakon o izmjenama i dopunama Zakona o javnoj nabavi koji je objavljen u „Narodnim novinama“ broj 48/26. od 8. svibnja 2026. godine (u daljnjem tekstu: ZIDZJN). </w:t>
      </w:r>
    </w:p>
    <w:p w:rsidR="002F0CFA" w:rsidRPr="000D13BD" w:rsidRDefault="000E2D4A">
      <w:pPr>
        <w:spacing w:after="48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ZIDZJN je stupio na snagu 16. svibnja 2026. godine, međutim odredbe o jednostavnoj nabavi </w:t>
      </w:r>
    </w:p>
    <w:p w:rsidR="002F0CFA" w:rsidRPr="000D13BD" w:rsidRDefault="000E2D4A" w:rsidP="0041636F">
      <w:pPr>
        <w:spacing w:after="181"/>
        <w:ind w:left="166" w:right="155" w:firstLine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(članak 5. ZIDZJN-a, kojim se mijenja članak 15. Zakona) i odredbe o pragovima (članak 4. ZIDZJN-a) stupaju na snagu 1. rujna 2026. godine, a sve kako bi se naručiteljima omogućilo usklađivanje njihovih općih akata kojima se uređuje provedba postupaka jednostavne nabave te planova nabave s odredbama ZIDZJN. </w:t>
      </w:r>
    </w:p>
    <w:p w:rsidR="002F0CFA" w:rsidRPr="000D13BD" w:rsidRDefault="000E2D4A">
      <w:pPr>
        <w:spacing w:after="106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>Pravna osnova za donošenje ovog prijedloga Pravilnik</w:t>
      </w:r>
      <w:r w:rsidR="0041636F" w:rsidRPr="000D13BD">
        <w:rPr>
          <w:rFonts w:ascii="Calibri" w:hAnsi="Calibri"/>
          <w:sz w:val="24"/>
        </w:rPr>
        <w:t xml:space="preserve">a o jednostavnoj  </w:t>
      </w:r>
      <w:r w:rsidRPr="000D13BD">
        <w:rPr>
          <w:rFonts w:ascii="Calibri" w:hAnsi="Calibri"/>
          <w:sz w:val="24"/>
        </w:rPr>
        <w:t xml:space="preserve"> nabav</w:t>
      </w:r>
      <w:r w:rsidR="0041636F" w:rsidRPr="000D13BD">
        <w:rPr>
          <w:rFonts w:ascii="Calibri" w:hAnsi="Calibri"/>
          <w:sz w:val="24"/>
        </w:rPr>
        <w:t>i</w:t>
      </w:r>
      <w:r w:rsidRPr="000D13BD">
        <w:rPr>
          <w:rFonts w:ascii="Calibri" w:hAnsi="Calibri"/>
          <w:sz w:val="24"/>
        </w:rPr>
        <w:t xml:space="preserve"> sadržana</w:t>
      </w:r>
      <w:r w:rsidR="0041636F" w:rsidRPr="000D13BD">
        <w:rPr>
          <w:rFonts w:ascii="Calibri" w:hAnsi="Calibri"/>
          <w:sz w:val="24"/>
        </w:rPr>
        <w:t xml:space="preserve"> je  u č</w:t>
      </w:r>
      <w:r w:rsidRPr="000D13BD">
        <w:rPr>
          <w:rFonts w:ascii="Calibri" w:hAnsi="Calibri"/>
          <w:sz w:val="24"/>
        </w:rPr>
        <w:t>lanku 86. stavku 3. ZIDZJN kojim je naručiteljima ostavljen rok od 3 mjeseca od stupanja na snagu ZIDZJN, da usklade opće akte kojima se uređuju pravila, uvjeti i postupci jednostavne nabave te planove nabave s odredbama citiranog zakona</w:t>
      </w:r>
      <w:r w:rsidR="0041636F" w:rsidRPr="000D13BD">
        <w:rPr>
          <w:rFonts w:ascii="Calibri" w:hAnsi="Calibri"/>
          <w:sz w:val="24"/>
        </w:rPr>
        <w:t>.</w:t>
      </w:r>
      <w:r w:rsidRPr="000D13BD">
        <w:rPr>
          <w:rFonts w:ascii="Calibri" w:hAnsi="Calibri"/>
          <w:sz w:val="24"/>
        </w:rPr>
        <w:t xml:space="preserve"> </w:t>
      </w:r>
    </w:p>
    <w:p w:rsidR="002F0CFA" w:rsidRPr="000D13BD" w:rsidRDefault="000E2D4A">
      <w:pPr>
        <w:spacing w:after="145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Slijedom navedenoga, važeći Pravilnik o </w:t>
      </w:r>
      <w:r w:rsidR="0041636F" w:rsidRPr="000D13BD">
        <w:rPr>
          <w:rFonts w:ascii="Calibri" w:hAnsi="Calibri"/>
          <w:sz w:val="24"/>
        </w:rPr>
        <w:t xml:space="preserve">jednostavnoj nabavi  robe usluga i radova </w:t>
      </w:r>
      <w:r w:rsidRPr="000D13BD">
        <w:rPr>
          <w:rFonts w:ascii="Calibri" w:hAnsi="Calibri"/>
          <w:sz w:val="24"/>
        </w:rPr>
        <w:t xml:space="preserve"> više ne odgovara izmijenjenom zakonodavnom okviru te se predlagatelj odlučio na izradu novog Pravilnika. </w:t>
      </w:r>
    </w:p>
    <w:p w:rsidR="002F0CFA" w:rsidRPr="000D13BD" w:rsidRDefault="000E2D4A" w:rsidP="000A56B2">
      <w:pPr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Stoga je potrebno postojeći Pravilnik o </w:t>
      </w:r>
      <w:r w:rsidR="0041636F" w:rsidRPr="000D13BD">
        <w:rPr>
          <w:rFonts w:ascii="Calibri" w:hAnsi="Calibri"/>
          <w:sz w:val="24"/>
        </w:rPr>
        <w:t>jednostavnoj nabavi robe usluga i radova u  š</w:t>
      </w:r>
      <w:r w:rsidRPr="000D13BD">
        <w:rPr>
          <w:rFonts w:ascii="Calibri" w:hAnsi="Calibri"/>
          <w:sz w:val="24"/>
        </w:rPr>
        <w:t xml:space="preserve">koli staviti izvan snage, a umjesto njega, odlukom Školskog odbora donijeti predloženi Pravilnik o </w:t>
      </w:r>
      <w:r w:rsidR="0041636F" w:rsidRPr="000D13BD">
        <w:rPr>
          <w:rFonts w:ascii="Calibri" w:hAnsi="Calibri"/>
          <w:sz w:val="24"/>
        </w:rPr>
        <w:t xml:space="preserve">jednostavnoj nabavi </w:t>
      </w:r>
      <w:r w:rsidRPr="000D13BD">
        <w:rPr>
          <w:rFonts w:ascii="Calibri" w:hAnsi="Calibri"/>
          <w:sz w:val="24"/>
        </w:rPr>
        <w:t xml:space="preserve">, kojim će se sustav jednostavne nabave uskladiti s odredbama ZIDZJN i istovremeno unaprijediti u odnosu na važeći Pravilnik. </w:t>
      </w:r>
    </w:p>
    <w:p w:rsidR="00FD5FCF" w:rsidRPr="000D13BD" w:rsidRDefault="00FD5FCF" w:rsidP="000A56B2">
      <w:pPr>
        <w:ind w:left="161" w:right="155"/>
        <w:rPr>
          <w:rFonts w:ascii="Calibri" w:hAnsi="Calibri"/>
          <w:sz w:val="24"/>
        </w:rPr>
      </w:pPr>
    </w:p>
    <w:p w:rsidR="002F0CFA" w:rsidRPr="000D13BD" w:rsidRDefault="000E2D4A">
      <w:pPr>
        <w:spacing w:after="118" w:line="239" w:lineRule="auto"/>
        <w:ind w:left="166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II. OCJENA STANJA TE SVRHA KOJA SE ŽELI POSTIĆI UREĐENJEM PRAVILA PROVEDBE JEDNOSTAVNE NABAVE </w:t>
      </w:r>
    </w:p>
    <w:p w:rsidR="002F0CFA" w:rsidRPr="000D13BD" w:rsidRDefault="000E2D4A">
      <w:pPr>
        <w:spacing w:after="218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>Potreba za donošenjem novog općeg akta o  jednostavn</w:t>
      </w:r>
      <w:r w:rsidR="0041636F" w:rsidRPr="000D13BD">
        <w:rPr>
          <w:rFonts w:ascii="Calibri" w:hAnsi="Calibri"/>
          <w:sz w:val="24"/>
        </w:rPr>
        <w:t>oj</w:t>
      </w:r>
      <w:r w:rsidRPr="000D13BD">
        <w:rPr>
          <w:rFonts w:ascii="Calibri" w:hAnsi="Calibri"/>
          <w:sz w:val="24"/>
        </w:rPr>
        <w:t xml:space="preserve"> nabav</w:t>
      </w:r>
      <w:r w:rsidR="0041636F" w:rsidRPr="000D13BD">
        <w:rPr>
          <w:rFonts w:ascii="Calibri" w:hAnsi="Calibri"/>
          <w:sz w:val="24"/>
        </w:rPr>
        <w:t>i</w:t>
      </w:r>
      <w:r w:rsidRPr="000D13BD">
        <w:rPr>
          <w:rFonts w:ascii="Calibri" w:hAnsi="Calibri"/>
          <w:sz w:val="24"/>
        </w:rPr>
        <w:t xml:space="preserve"> proizlazi iz potrebe usklađenja s izmjenama u zakonodavnom okviru iz područja javne nabave, te iz potrebe digitalizacije, modernizacije postupaka jednostavne nabave kao i jačanja antikorupcijskih učinaka. </w:t>
      </w:r>
    </w:p>
    <w:p w:rsidR="002F0CFA" w:rsidRPr="000D13BD" w:rsidRDefault="000E2D4A">
      <w:pPr>
        <w:pStyle w:val="Naslov1"/>
        <w:spacing w:after="112"/>
        <w:ind w:left="161" w:right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1. Pravna obveza usklađivanja s novim Zakonom (ZIDZJN, NN 48/26.) </w:t>
      </w:r>
    </w:p>
    <w:p w:rsidR="002F0CFA" w:rsidRPr="000D13BD" w:rsidRDefault="000E2D4A">
      <w:pPr>
        <w:spacing w:after="199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ZIDZJN bitno mijenja normativni okvir jednostavne nabave kroz najmanje šest temeljnih izmjena: </w:t>
      </w:r>
    </w:p>
    <w:p w:rsidR="002F0CFA" w:rsidRPr="00CB16C1" w:rsidRDefault="000E2D4A" w:rsidP="00CB16C1">
      <w:pPr>
        <w:pStyle w:val="Odlomakpopisa"/>
        <w:numPr>
          <w:ilvl w:val="0"/>
          <w:numId w:val="1"/>
        </w:numPr>
        <w:spacing w:after="100" w:line="318" w:lineRule="auto"/>
        <w:ind w:right="155"/>
        <w:rPr>
          <w:rFonts w:ascii="Calibri" w:hAnsi="Calibri"/>
          <w:sz w:val="24"/>
        </w:rPr>
      </w:pPr>
      <w:r w:rsidRPr="00CB16C1">
        <w:rPr>
          <w:rFonts w:ascii="Calibri" w:hAnsi="Calibri"/>
          <w:sz w:val="24"/>
        </w:rPr>
        <w:lastRenderedPageBreak/>
        <w:t xml:space="preserve">povećanje nacionalnih financijskih pragova za jednostavnu nabavu s 26.540,00 eura na 50.000,00 eura za robu i usluge, odnosno s 66.360,00 eura na 100.000,00 eura za radove (članak 4. ZIDZJN-a, kojim se mijenja članak 12. Zakona); </w:t>
      </w:r>
    </w:p>
    <w:p w:rsidR="002F0CFA" w:rsidRPr="000D13BD" w:rsidRDefault="000E2D4A">
      <w:pPr>
        <w:numPr>
          <w:ilvl w:val="0"/>
          <w:numId w:val="1"/>
        </w:numPr>
        <w:spacing w:after="92" w:line="328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cjelovitu izmjenu članka 15. Zakona kojim se uređuje jednostavna nabava, uz proširenje obveznog sadržaja općeg akta naručitelja (članak 5. ZIDZJN-a); </w:t>
      </w:r>
    </w:p>
    <w:p w:rsidR="002F0CFA" w:rsidRPr="000D13BD" w:rsidRDefault="000E2D4A">
      <w:pPr>
        <w:numPr>
          <w:ilvl w:val="0"/>
          <w:numId w:val="1"/>
        </w:numPr>
        <w:spacing w:after="86" w:line="299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obvezu provedbe svih postupaka jednostavne nabave čija je procijenjena vrijednost veća od 15.000,00 eura putem modula jednostavne nabave u Elektroničkom oglasniku javne nabave Republike Hrvatske (u daljnjem tekstu: EOJN RH); </w:t>
      </w:r>
    </w:p>
    <w:p w:rsidR="002F0CFA" w:rsidRPr="000D13BD" w:rsidRDefault="000E2D4A">
      <w:pPr>
        <w:numPr>
          <w:ilvl w:val="0"/>
          <w:numId w:val="1"/>
        </w:numPr>
        <w:spacing w:after="116" w:line="300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obvezu javne objave u EOJN-a RH postupaka jednostavne nabave čija je procijenjena vrijednost veća od 25.000,00 eura za robu i usluge, odnosno 45.000,00 eura za radove; </w:t>
      </w:r>
    </w:p>
    <w:p w:rsidR="002F0CFA" w:rsidRPr="000D13BD" w:rsidRDefault="000E2D4A">
      <w:pPr>
        <w:numPr>
          <w:ilvl w:val="0"/>
          <w:numId w:val="1"/>
        </w:numPr>
        <w:spacing w:after="87" w:line="313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uvođenje obvezne pravne zaštite gospodarskim subjektima putem prigovora čelniku odnosno odgovornoj osobi naručitelja za sve nabave čija je procijenjena vrijednost veća od 15.000,00 eura; </w:t>
      </w:r>
    </w:p>
    <w:p w:rsidR="002F0CFA" w:rsidRPr="000D13BD" w:rsidRDefault="000E2D4A">
      <w:pPr>
        <w:numPr>
          <w:ilvl w:val="0"/>
          <w:numId w:val="1"/>
        </w:numPr>
        <w:spacing w:after="75" w:line="304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usklađivanje plana nabave s kalendarskom (umjesto proračunskom) godinom i obvezu njegove objave u EOJN RH, te povećanje praga za upis u registar ugovora s 2.650,00 eura na 5.000,00 eura bez PDV-a (članak 6. ZIDZJN-a). </w:t>
      </w:r>
    </w:p>
    <w:p w:rsidR="00FD5FCF" w:rsidRPr="000D13BD" w:rsidRDefault="00FD5FCF">
      <w:pPr>
        <w:ind w:left="10" w:right="0"/>
        <w:rPr>
          <w:rFonts w:ascii="Calibri" w:hAnsi="Calibri"/>
          <w:sz w:val="24"/>
        </w:rPr>
      </w:pPr>
    </w:p>
    <w:p w:rsidR="002F0CFA" w:rsidRPr="000D13BD" w:rsidRDefault="002F0CF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</w:p>
    <w:p w:rsidR="002F0CFA" w:rsidRPr="000D13BD" w:rsidRDefault="000D13BD">
      <w:pPr>
        <w:pStyle w:val="Naslov1"/>
        <w:ind w:left="161" w:right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III. </w:t>
      </w:r>
      <w:r w:rsidR="000E2D4A" w:rsidRPr="000D13BD">
        <w:rPr>
          <w:rFonts w:ascii="Calibri" w:hAnsi="Calibri"/>
          <w:sz w:val="24"/>
        </w:rPr>
        <w:t xml:space="preserve">FINANCIJSKE POSLJEDICE I STUPANJE NA SNAGU PRAVILNIKA </w:t>
      </w:r>
    </w:p>
    <w:p w:rsidR="002F0CFA" w:rsidRPr="000D13BD" w:rsidRDefault="000E2D4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spacing w:after="63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Donošenje ovoga Pravilnika ne iziskuje dodatna financijska sredstva iz Proračuna. Postupci jednostavne nabave i nadalje će se provoditi u okviru postojećih organizacijskih kapaciteta Tijela nabave i proračunskih sredstava. Obvezna provedba postupaka iznad 15.000,00 eura putem modula jednostavne nabave EOJN RH ne iziskuje dodatne naknade, s obzirom da se objave u EOJN RH provode bez naknade. </w:t>
      </w:r>
    </w:p>
    <w:p w:rsidR="002F0CFA" w:rsidRPr="000D13BD" w:rsidRDefault="000E2D4A">
      <w:pPr>
        <w:spacing w:after="13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 </w:t>
      </w:r>
    </w:p>
    <w:p w:rsidR="002F0CFA" w:rsidRPr="000D13BD" w:rsidRDefault="000E2D4A">
      <w:pPr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Imajući u vidu odredbu članka 89. ZIDZJN-a prema kojoj odredbe članka 5. ZIDZJN-a (kojim se mijenja članak 15. Zakona koji uređuje jednostavnu nabavu) stupaju na snagu 1. rujna 2026. godine, te odredbu članka 86. stavka 3. ZIDZJN-a o obvezi usklađivanja općih akata u roku od tri mjeseca od stupanja na snagu Zakona, predlaže se donošenje ovoga Pravilnika u roku koji će osigurati njegovu primjenu na sve postupke pokrenute nakon 1. rujna 2026. godine. </w:t>
      </w:r>
    </w:p>
    <w:p w:rsidR="002F0CFA" w:rsidRPr="000D13BD" w:rsidRDefault="000E2D4A" w:rsidP="00CB16C1">
      <w:pPr>
        <w:spacing w:after="55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  </w:t>
      </w:r>
    </w:p>
    <w:p w:rsidR="000E2D4A" w:rsidRPr="000D13BD" w:rsidRDefault="000E2D4A">
      <w:pPr>
        <w:spacing w:after="65" w:line="313" w:lineRule="auto"/>
        <w:ind w:left="7672" w:right="0" w:firstLine="238"/>
        <w:jc w:val="left"/>
        <w:rPr>
          <w:rFonts w:ascii="Calibri" w:hAnsi="Calibri"/>
          <w:b/>
          <w:sz w:val="24"/>
        </w:rPr>
      </w:pPr>
      <w:r w:rsidRPr="000D13BD">
        <w:rPr>
          <w:rFonts w:ascii="Calibri" w:hAnsi="Calibri"/>
          <w:b/>
          <w:sz w:val="24"/>
        </w:rPr>
        <w:t xml:space="preserve">Predlagatelj: </w:t>
      </w:r>
    </w:p>
    <w:p w:rsidR="000E2D4A" w:rsidRPr="000D13BD" w:rsidRDefault="000E2D4A" w:rsidP="00CB16C1">
      <w:pPr>
        <w:spacing w:after="65" w:line="313" w:lineRule="auto"/>
        <w:ind w:left="6548" w:right="0" w:firstLine="532"/>
        <w:jc w:val="left"/>
        <w:rPr>
          <w:rFonts w:ascii="Calibri" w:hAnsi="Calibri"/>
          <w:b/>
          <w:sz w:val="24"/>
        </w:rPr>
      </w:pPr>
      <w:r w:rsidRPr="000D13BD">
        <w:rPr>
          <w:rFonts w:ascii="Calibri" w:hAnsi="Calibri"/>
          <w:b/>
          <w:sz w:val="24"/>
        </w:rPr>
        <w:t xml:space="preserve">  Ravnatelj</w:t>
      </w:r>
      <w:r w:rsidR="00FD5FCF" w:rsidRPr="000D13BD">
        <w:rPr>
          <w:rFonts w:ascii="Calibri" w:hAnsi="Calibri"/>
          <w:b/>
          <w:sz w:val="24"/>
        </w:rPr>
        <w:t>ica</w:t>
      </w:r>
      <w:r w:rsidR="00CB16C1">
        <w:rPr>
          <w:rFonts w:ascii="Calibri" w:hAnsi="Calibri"/>
          <w:b/>
          <w:sz w:val="24"/>
        </w:rPr>
        <w:t xml:space="preserve"> škole </w:t>
      </w:r>
      <w:r w:rsidRPr="000D13BD">
        <w:rPr>
          <w:rFonts w:ascii="Calibri" w:hAnsi="Calibri"/>
          <w:b/>
          <w:sz w:val="24"/>
        </w:rPr>
        <w:t>:</w:t>
      </w:r>
    </w:p>
    <w:p w:rsidR="002F0CFA" w:rsidRPr="000D13BD" w:rsidRDefault="000E2D4A">
      <w:pPr>
        <w:spacing w:after="65" w:line="313" w:lineRule="auto"/>
        <w:ind w:left="7672" w:right="0" w:firstLine="238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2F0CFA">
      <w:pPr>
        <w:spacing w:after="0" w:line="259" w:lineRule="auto"/>
        <w:ind w:left="6132" w:right="0" w:firstLine="0"/>
        <w:jc w:val="left"/>
        <w:rPr>
          <w:rFonts w:ascii="Calibri" w:hAnsi="Calibri"/>
          <w:sz w:val="24"/>
        </w:rPr>
      </w:pPr>
    </w:p>
    <w:p w:rsidR="002F0CFA" w:rsidRPr="000D13BD" w:rsidRDefault="000E2D4A" w:rsidP="000D13BD">
      <w:pPr>
        <w:spacing w:after="0" w:line="259" w:lineRule="auto"/>
        <w:ind w:left="0" w:right="0" w:firstLine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 </w:t>
      </w:r>
    </w:p>
    <w:sectPr w:rsidR="002F0CFA" w:rsidRPr="000D13BD" w:rsidSect="00E27DBA">
      <w:pgSz w:w="11911" w:h="16841"/>
      <w:pgMar w:top="1489" w:right="1270" w:bottom="1389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456"/>
    <w:multiLevelType w:val="hybridMultilevel"/>
    <w:tmpl w:val="23A03858"/>
    <w:lvl w:ilvl="0" w:tplc="056A3636">
      <w:start w:val="1"/>
      <w:numFmt w:val="bullet"/>
      <w:lvlText w:val="–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5E3B04">
      <w:start w:val="1"/>
      <w:numFmt w:val="bullet"/>
      <w:lvlText w:val="o"/>
      <w:lvlJc w:val="left"/>
      <w:pPr>
        <w:ind w:left="1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82064">
      <w:start w:val="1"/>
      <w:numFmt w:val="bullet"/>
      <w:lvlText w:val="▪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E22170">
      <w:start w:val="1"/>
      <w:numFmt w:val="bullet"/>
      <w:lvlText w:val="•"/>
      <w:lvlJc w:val="left"/>
      <w:pPr>
        <w:ind w:left="3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2F2DE">
      <w:start w:val="1"/>
      <w:numFmt w:val="bullet"/>
      <w:lvlText w:val="o"/>
      <w:lvlJc w:val="left"/>
      <w:pPr>
        <w:ind w:left="4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083D46">
      <w:start w:val="1"/>
      <w:numFmt w:val="bullet"/>
      <w:lvlText w:val="▪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28DE58">
      <w:start w:val="1"/>
      <w:numFmt w:val="bullet"/>
      <w:lvlText w:val="•"/>
      <w:lvlJc w:val="left"/>
      <w:pPr>
        <w:ind w:left="5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745680">
      <w:start w:val="1"/>
      <w:numFmt w:val="bullet"/>
      <w:lvlText w:val="o"/>
      <w:lvlJc w:val="left"/>
      <w:pPr>
        <w:ind w:left="6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56E38C">
      <w:start w:val="1"/>
      <w:numFmt w:val="bullet"/>
      <w:lvlText w:val="▪"/>
      <w:lvlJc w:val="left"/>
      <w:pPr>
        <w:ind w:left="7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3924FE"/>
    <w:multiLevelType w:val="hybridMultilevel"/>
    <w:tmpl w:val="0284D716"/>
    <w:lvl w:ilvl="0" w:tplc="1206DC4A">
      <w:start w:val="1"/>
      <w:numFmt w:val="decimal"/>
      <w:lvlText w:val="%1."/>
      <w:lvlJc w:val="left"/>
      <w:pPr>
        <w:ind w:left="426"/>
      </w:pPr>
      <w:rPr>
        <w:rFonts w:ascii="Calibri" w:eastAsia="Arial" w:hAnsi="Calibri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84C54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B8158A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60075C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8685A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AA1E7C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68E10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5EAFE4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6F456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FA"/>
    <w:rsid w:val="000A56B2"/>
    <w:rsid w:val="000D13BD"/>
    <w:rsid w:val="000E2D4A"/>
    <w:rsid w:val="002F0CFA"/>
    <w:rsid w:val="003074A8"/>
    <w:rsid w:val="0041636F"/>
    <w:rsid w:val="00582AAD"/>
    <w:rsid w:val="00787590"/>
    <w:rsid w:val="0089589E"/>
    <w:rsid w:val="008D6EFE"/>
    <w:rsid w:val="00CB16C1"/>
    <w:rsid w:val="00D30D17"/>
    <w:rsid w:val="00E27DBA"/>
    <w:rsid w:val="00F05C74"/>
    <w:rsid w:val="00F807F2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0ABE"/>
  <w15:docId w15:val="{EEC8B125-20A3-4801-84FB-ED03802F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5" w:line="249" w:lineRule="auto"/>
      <w:ind w:left="176" w:right="885" w:hanging="10"/>
      <w:jc w:val="both"/>
    </w:pPr>
    <w:rPr>
      <w:rFonts w:ascii="Arial" w:eastAsia="Arial" w:hAnsi="Arial" w:cs="Arial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65" w:line="249" w:lineRule="auto"/>
      <w:ind w:left="10" w:right="2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8D6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 Hađija</dc:creator>
  <cp:lastModifiedBy>Korisnik</cp:lastModifiedBy>
  <cp:revision>3</cp:revision>
  <dcterms:created xsi:type="dcterms:W3CDTF">2026-08-19T11:35:00Z</dcterms:created>
  <dcterms:modified xsi:type="dcterms:W3CDTF">2026-08-19T11:47:00Z</dcterms:modified>
</cp:coreProperties>
</file>